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CA19" w14:textId="77777777" w:rsidR="00A06142" w:rsidRPr="007F0CD6" w:rsidRDefault="00A06142" w:rsidP="007F0CD6">
      <w:pPr>
        <w:pStyle w:val="GvdeMetni"/>
        <w:spacing w:line="360" w:lineRule="auto"/>
        <w:rPr>
          <w:b w:val="0"/>
          <w:sz w:val="22"/>
          <w:szCs w:val="22"/>
        </w:rPr>
      </w:pPr>
    </w:p>
    <w:p w14:paraId="245BD859" w14:textId="5D22B9F4" w:rsidR="00610D0E" w:rsidRPr="007F0CD6" w:rsidRDefault="00610D0E" w:rsidP="007F0CD6">
      <w:pPr>
        <w:pStyle w:val="GvdeMetni"/>
        <w:spacing w:line="360" w:lineRule="auto"/>
        <w:ind w:left="103"/>
        <w:rPr>
          <w:b w:val="0"/>
          <w:sz w:val="22"/>
          <w:szCs w:val="22"/>
        </w:rPr>
      </w:pPr>
      <w:r w:rsidRPr="007F0CD6">
        <w:rPr>
          <w:b w:val="0"/>
          <w:noProof/>
          <w:sz w:val="22"/>
          <w:szCs w:val="22"/>
        </w:rPr>
        <mc:AlternateContent>
          <mc:Choice Requires="wps">
            <w:drawing>
              <wp:inline distT="0" distB="0" distL="0" distR="0" wp14:anchorId="13CDFAF6" wp14:editId="002D18F2">
                <wp:extent cx="6322695" cy="1201420"/>
                <wp:effectExtent l="10160" t="7620" r="10795" b="1016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1201420"/>
                        </a:xfrm>
                        <a:prstGeom prst="rect">
                          <a:avLst/>
                        </a:prstGeom>
                        <a:solidFill>
                          <a:srgbClr val="8063A1"/>
                        </a:solidFill>
                        <a:ln w="6097">
                          <a:solidFill>
                            <a:srgbClr val="000000"/>
                          </a:solidFill>
                          <a:miter lim="800000"/>
                          <a:headEnd/>
                          <a:tailEnd/>
                        </a:ln>
                      </wps:spPr>
                      <wps:txbx>
                        <w:txbxContent>
                          <w:p w14:paraId="7A94F8C0" w14:textId="23201644" w:rsidR="00610D0E" w:rsidRDefault="00610D0E" w:rsidP="00610D0E">
                            <w:pPr>
                              <w:pStyle w:val="GvdeMetni"/>
                              <w:spacing w:before="1"/>
                              <w:ind w:right="1324"/>
                              <w:jc w:val="center"/>
                            </w:pPr>
                            <w:r>
                              <w:t xml:space="preserve">      </w:t>
                            </w:r>
                            <w:r w:rsidR="00951696" w:rsidRPr="00951696">
                              <w:t>PALYATİF ONKOLOJİDE TIP VE SANAT</w:t>
                            </w:r>
                          </w:p>
                          <w:p w14:paraId="4017E2D3" w14:textId="3E3437E9" w:rsidR="00610D0E" w:rsidRDefault="00610D0E" w:rsidP="00610D0E">
                            <w:pPr>
                              <w:pStyle w:val="GvdeMetni"/>
                              <w:spacing w:before="1"/>
                              <w:ind w:right="1324"/>
                              <w:jc w:val="center"/>
                            </w:pPr>
                            <w:r>
                              <w:t xml:space="preserve"> (DÖNEM 4)</w:t>
                            </w:r>
                          </w:p>
                        </w:txbxContent>
                      </wps:txbx>
                      <wps:bodyPr rot="0" vert="horz" wrap="square" lIns="0" tIns="0" rIns="0" bIns="0" anchor="t" anchorCtr="0" upright="1">
                        <a:noAutofit/>
                      </wps:bodyPr>
                    </wps:wsp>
                  </a:graphicData>
                </a:graphic>
              </wp:inline>
            </w:drawing>
          </mc:Choice>
          <mc:Fallback>
            <w:pict>
              <v:shapetype w14:anchorId="13CDFAF6" id="_x0000_t202" coordsize="21600,21600" o:spt="202" path="m,l,21600r21600,l21600,xe">
                <v:stroke joinstyle="miter"/>
                <v:path gradientshapeok="t" o:connecttype="rect"/>
              </v:shapetype>
              <v:shape id="Metin Kutusu 4" o:spid="_x0000_s1026" type="#_x0000_t202" style="width:497.85pt;height: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" fillcolor="#8063a1" strokeweight=".16936mm">
                <v:textbox inset="0,0,0,0">
                  <w:txbxContent>
                    <w:p w14:paraId="7A94F8C0" w14:textId="23201644" w:rsidR="00610D0E" w:rsidRDefault="00610D0E" w:rsidP="00610D0E">
                      <w:pPr>
                        <w:pStyle w:val="GvdeMetni"/>
                        <w:spacing w:before="1"/>
                        <w:ind w:right="1324"/>
                        <w:jc w:val="center"/>
                      </w:pPr>
                      <w:r>
                        <w:t xml:space="preserve">      </w:t>
                      </w:r>
                      <w:r w:rsidR="00951696" w:rsidRPr="00951696">
                        <w:t>PALYATİF ONKOLOJİDE TIP VE SANAT</w:t>
                      </w:r>
                    </w:p>
                    <w:p w14:paraId="4017E2D3" w14:textId="3E3437E9" w:rsidR="00610D0E" w:rsidRDefault="00610D0E" w:rsidP="00610D0E">
                      <w:pPr>
                        <w:pStyle w:val="GvdeMetni"/>
                        <w:spacing w:before="1"/>
                        <w:ind w:right="1324"/>
                        <w:jc w:val="center"/>
                      </w:pPr>
                      <w:r>
                        <w:t xml:space="preserve"> (DÖNEM 4)</w:t>
                      </w:r>
                    </w:p>
                  </w:txbxContent>
                </v:textbox>
                <w10:anchorlock/>
              </v:shape>
            </w:pict>
          </mc:Fallback>
        </mc:AlternateContent>
      </w:r>
    </w:p>
    <w:p w14:paraId="680F58F2" w14:textId="77777777" w:rsidR="00610D0E" w:rsidRPr="007F0CD6" w:rsidRDefault="00610D0E" w:rsidP="007F0CD6">
      <w:pPr>
        <w:spacing w:line="360" w:lineRule="auto"/>
        <w:jc w:val="cente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9337"/>
      </w:tblGrid>
      <w:tr w:rsidR="00A06142" w:rsidRPr="007F0CD6" w14:paraId="1FB1CA1F" w14:textId="77777777" w:rsidTr="00610D0E">
        <w:trPr>
          <w:trHeight w:val="479"/>
        </w:trPr>
        <w:tc>
          <w:tcPr>
            <w:tcW w:w="9997" w:type="dxa"/>
            <w:gridSpan w:val="2"/>
            <w:shd w:val="clear" w:color="auto" w:fill="94B3D6"/>
          </w:tcPr>
          <w:p w14:paraId="1FB1CA1E" w14:textId="36D75313" w:rsidR="00A06142" w:rsidRPr="007F0CD6" w:rsidRDefault="009C2E90" w:rsidP="007F0CD6">
            <w:pPr>
              <w:pStyle w:val="TableParagraph"/>
              <w:spacing w:line="360" w:lineRule="auto"/>
              <w:ind w:right="1608"/>
              <w:rPr>
                <w:b/>
              </w:rPr>
            </w:pPr>
            <w:r w:rsidRPr="009C2E90">
              <w:rPr>
                <w:b/>
              </w:rPr>
              <w:t>AMAÇ(LAR)</w:t>
            </w:r>
          </w:p>
        </w:tc>
      </w:tr>
      <w:tr w:rsidR="00A06142" w:rsidRPr="007F0CD6" w14:paraId="1FB1CA22" w14:textId="77777777" w:rsidTr="00B57A20">
        <w:trPr>
          <w:trHeight w:val="606"/>
        </w:trPr>
        <w:tc>
          <w:tcPr>
            <w:tcW w:w="660" w:type="dxa"/>
          </w:tcPr>
          <w:p w14:paraId="1FB1CA20" w14:textId="77777777" w:rsidR="00A06142" w:rsidRPr="007F0CD6" w:rsidRDefault="00E7663F" w:rsidP="007F0CD6">
            <w:pPr>
              <w:pStyle w:val="TableParagraph"/>
              <w:spacing w:line="360" w:lineRule="auto"/>
              <w:ind w:left="107"/>
              <w:rPr>
                <w:b/>
              </w:rPr>
            </w:pPr>
            <w:r w:rsidRPr="007F0CD6">
              <w:rPr>
                <w:b/>
              </w:rPr>
              <w:t>1</w:t>
            </w:r>
          </w:p>
        </w:tc>
        <w:tc>
          <w:tcPr>
            <w:tcW w:w="9337" w:type="dxa"/>
          </w:tcPr>
          <w:p w14:paraId="1FB1CA21" w14:textId="564EA909" w:rsidR="00A06142" w:rsidRPr="007F0CD6" w:rsidRDefault="00020D91" w:rsidP="007F0CD6">
            <w:pPr>
              <w:pStyle w:val="TableParagraph"/>
              <w:spacing w:line="360" w:lineRule="auto"/>
              <w:ind w:left="0"/>
            </w:pPr>
            <w:r w:rsidRPr="007F0CD6">
              <w:t>Bu sta</w:t>
            </w:r>
            <w:r w:rsidR="008A62AE" w:rsidRPr="007F0CD6">
              <w:t>jda öğrencilerin</w:t>
            </w:r>
            <w:r w:rsidR="00283EF9" w:rsidRPr="007F0CD6">
              <w:t xml:space="preserve"> kanserli bir hastanın palyatif bakımı ile ilgili genel prensipler hakkında bilgi </w:t>
            </w:r>
            <w:r w:rsidR="008A62AE" w:rsidRPr="007F0CD6">
              <w:t xml:space="preserve">sahibi olmaları </w:t>
            </w:r>
            <w:r w:rsidR="00283EF9" w:rsidRPr="007F0CD6">
              <w:t>ve deneyim kazan</w:t>
            </w:r>
            <w:r w:rsidR="008A62AE" w:rsidRPr="007F0CD6">
              <w:t xml:space="preserve">maları amaçlanmaktadır. </w:t>
            </w:r>
          </w:p>
        </w:tc>
      </w:tr>
      <w:tr w:rsidR="00A06142" w:rsidRPr="007F0CD6" w14:paraId="1FB1CA25" w14:textId="77777777">
        <w:trPr>
          <w:trHeight w:val="803"/>
        </w:trPr>
        <w:tc>
          <w:tcPr>
            <w:tcW w:w="660" w:type="dxa"/>
          </w:tcPr>
          <w:p w14:paraId="1FB1CA23" w14:textId="77777777" w:rsidR="00A06142" w:rsidRPr="007F0CD6" w:rsidRDefault="00E7663F" w:rsidP="007F0CD6">
            <w:pPr>
              <w:pStyle w:val="TableParagraph"/>
              <w:spacing w:line="360" w:lineRule="auto"/>
              <w:ind w:left="107"/>
              <w:rPr>
                <w:b/>
              </w:rPr>
            </w:pPr>
            <w:r w:rsidRPr="007F0CD6">
              <w:rPr>
                <w:b/>
              </w:rPr>
              <w:t>2</w:t>
            </w:r>
          </w:p>
        </w:tc>
        <w:tc>
          <w:tcPr>
            <w:tcW w:w="9337" w:type="dxa"/>
          </w:tcPr>
          <w:p w14:paraId="1FB1CA24" w14:textId="426E1E66" w:rsidR="00A06142" w:rsidRPr="007F0CD6" w:rsidRDefault="008A62AE" w:rsidP="007F0CD6">
            <w:pPr>
              <w:pStyle w:val="TableParagraph"/>
              <w:spacing w:line="360" w:lineRule="auto"/>
              <w:ind w:left="0"/>
            </w:pPr>
            <w:r w:rsidRPr="007F0CD6">
              <w:t xml:space="preserve">Bu stajda öğrencilerin </w:t>
            </w:r>
            <w:r w:rsidR="00283EF9" w:rsidRPr="007F0CD6">
              <w:t xml:space="preserve">kanserli bir hastanın palyatif bakımında semptom, bulgu ve psikososyal sorunların önlenmesi ve giderilmesinde iletişimin ve </w:t>
            </w:r>
            <w:r w:rsidR="00C924CF" w:rsidRPr="007F0CD6">
              <w:t>t</w:t>
            </w:r>
            <w:r w:rsidR="00283EF9" w:rsidRPr="007F0CD6">
              <w:t xml:space="preserve">ıp </w:t>
            </w:r>
            <w:r w:rsidR="00C924CF" w:rsidRPr="007F0CD6">
              <w:t>s</w:t>
            </w:r>
            <w:r w:rsidR="00283EF9" w:rsidRPr="007F0CD6">
              <w:t>anatının önemli bir rol oynadığı</w:t>
            </w:r>
            <w:r w:rsidR="00095B5D" w:rsidRPr="007F0CD6">
              <w:t>na dair</w:t>
            </w:r>
            <w:r w:rsidR="00283EF9" w:rsidRPr="007F0CD6">
              <w:t xml:space="preserve"> bilgi ve deneyimin</w:t>
            </w:r>
            <w:r w:rsidR="00095B5D" w:rsidRPr="007F0CD6">
              <w:t xml:space="preserve"> </w:t>
            </w:r>
            <w:r w:rsidR="00D1401C" w:rsidRPr="007F0CD6">
              <w:t>kazanma</w:t>
            </w:r>
            <w:r w:rsidR="00095B5D" w:rsidRPr="007F0CD6">
              <w:t>ları</w:t>
            </w:r>
            <w:r w:rsidR="00D1401C" w:rsidRPr="007F0CD6">
              <w:t xml:space="preserve"> </w:t>
            </w:r>
            <w:r w:rsidR="006F6423" w:rsidRPr="007F0CD6">
              <w:t>amaçlanmaktadır.</w:t>
            </w:r>
          </w:p>
        </w:tc>
      </w:tr>
      <w:tr w:rsidR="00A730A8" w:rsidRPr="007F0CD6" w14:paraId="3542E348" w14:textId="77777777">
        <w:trPr>
          <w:trHeight w:val="803"/>
        </w:trPr>
        <w:tc>
          <w:tcPr>
            <w:tcW w:w="660" w:type="dxa"/>
          </w:tcPr>
          <w:p w14:paraId="6FB4AC29" w14:textId="6EAD6E34" w:rsidR="00A730A8" w:rsidRPr="007F0CD6" w:rsidRDefault="00283EF9" w:rsidP="007F0CD6">
            <w:pPr>
              <w:pStyle w:val="TableParagraph"/>
              <w:spacing w:line="360" w:lineRule="auto"/>
              <w:ind w:left="107"/>
              <w:rPr>
                <w:b/>
              </w:rPr>
            </w:pPr>
            <w:r w:rsidRPr="007F0CD6">
              <w:rPr>
                <w:b/>
              </w:rPr>
              <w:t>3</w:t>
            </w:r>
          </w:p>
        </w:tc>
        <w:tc>
          <w:tcPr>
            <w:tcW w:w="9337" w:type="dxa"/>
          </w:tcPr>
          <w:p w14:paraId="013DA72C" w14:textId="52B47D23" w:rsidR="00A730A8" w:rsidRPr="007F0CD6" w:rsidRDefault="00C95799" w:rsidP="007F0CD6">
            <w:pPr>
              <w:pStyle w:val="TableParagraph"/>
              <w:spacing w:line="360" w:lineRule="auto"/>
              <w:ind w:left="0"/>
            </w:pPr>
            <w:r w:rsidRPr="007F0CD6">
              <w:t xml:space="preserve">Bu stajda öğrencilerin </w:t>
            </w:r>
            <w:r w:rsidR="00283EF9" w:rsidRPr="007F0CD6">
              <w:t>kanserli bir hastanın palyatif bakımında, farmakolojik olmayan tamamlayıcı tedavi yöntemleri</w:t>
            </w:r>
            <w:r w:rsidR="00825B56" w:rsidRPr="007F0CD6">
              <w:t xml:space="preserve">nden </w:t>
            </w:r>
            <w:r w:rsidR="00283EF9" w:rsidRPr="007F0CD6">
              <w:t>farklı sanat dalların</w:t>
            </w:r>
            <w:r w:rsidR="00825B56" w:rsidRPr="007F0CD6">
              <w:t>ın</w:t>
            </w:r>
            <w:r w:rsidR="00283EF9" w:rsidRPr="007F0CD6">
              <w:t xml:space="preserve"> hangilerinin </w:t>
            </w:r>
            <w:r w:rsidR="007138B7" w:rsidRPr="007F0CD6">
              <w:t xml:space="preserve">hastalar için </w:t>
            </w:r>
            <w:r w:rsidR="00283EF9" w:rsidRPr="007F0CD6">
              <w:t xml:space="preserve">uygun olabileceği </w:t>
            </w:r>
            <w:r w:rsidR="007138B7" w:rsidRPr="007F0CD6">
              <w:t xml:space="preserve">belirleyebilme </w:t>
            </w:r>
            <w:r w:rsidR="00283EF9" w:rsidRPr="007F0CD6">
              <w:t>konusunda ileriye yönelik olarak bilimsel ve entelektüel beceri kazan</w:t>
            </w:r>
            <w:r w:rsidR="006F6423" w:rsidRPr="007F0CD6">
              <w:t>ması amaçlanmaktadır.</w:t>
            </w:r>
          </w:p>
        </w:tc>
      </w:tr>
      <w:tr w:rsidR="00A730A8" w:rsidRPr="007F0CD6" w14:paraId="5EAF37C5" w14:textId="77777777">
        <w:trPr>
          <w:trHeight w:val="803"/>
        </w:trPr>
        <w:tc>
          <w:tcPr>
            <w:tcW w:w="660" w:type="dxa"/>
          </w:tcPr>
          <w:p w14:paraId="11B34430" w14:textId="757C1E65" w:rsidR="00A730A8" w:rsidRPr="007F0CD6" w:rsidRDefault="00283EF9" w:rsidP="007F0CD6">
            <w:pPr>
              <w:pStyle w:val="TableParagraph"/>
              <w:spacing w:line="360" w:lineRule="auto"/>
              <w:ind w:left="107"/>
              <w:rPr>
                <w:b/>
              </w:rPr>
            </w:pPr>
            <w:r w:rsidRPr="007F0CD6">
              <w:rPr>
                <w:b/>
              </w:rPr>
              <w:t>4</w:t>
            </w:r>
          </w:p>
        </w:tc>
        <w:tc>
          <w:tcPr>
            <w:tcW w:w="9337" w:type="dxa"/>
          </w:tcPr>
          <w:p w14:paraId="254B8EBA" w14:textId="7CEA4887" w:rsidR="00A730A8" w:rsidRPr="007F0CD6" w:rsidRDefault="007138B7" w:rsidP="007F0CD6">
            <w:pPr>
              <w:pStyle w:val="TableParagraph"/>
              <w:spacing w:line="360" w:lineRule="auto"/>
              <w:ind w:left="0"/>
            </w:pPr>
            <w:r w:rsidRPr="007F0CD6">
              <w:t>Bu stajda öğrencilerin</w:t>
            </w:r>
            <w:r w:rsidR="00283EF9" w:rsidRPr="007F0CD6">
              <w:t xml:space="preserve"> içerisinde insanlık tarihi </w:t>
            </w:r>
            <w:r w:rsidR="00B82B52" w:rsidRPr="007F0CD6">
              <w:t xml:space="preserve">boyunca sanat alanları içindeki </w:t>
            </w:r>
            <w:r w:rsidR="00283EF9" w:rsidRPr="007F0CD6">
              <w:t>kansere yönelik bakış açı</w:t>
            </w:r>
            <w:r w:rsidR="00C924CF" w:rsidRPr="007F0CD6">
              <w:t>larını</w:t>
            </w:r>
            <w:r w:rsidR="00283EF9" w:rsidRPr="007F0CD6">
              <w:t xml:space="preserve"> anla</w:t>
            </w:r>
            <w:r w:rsidR="007C0716" w:rsidRPr="007F0CD6">
              <w:t>maları</w:t>
            </w:r>
            <w:r w:rsidR="00283EF9" w:rsidRPr="007F0CD6">
              <w:t xml:space="preserve"> ve kanser ile ilgili bilimsel ve entelektüel bir vizyon oluştu</w:t>
            </w:r>
            <w:r w:rsidR="007C0716" w:rsidRPr="007F0CD6">
              <w:t>r</w:t>
            </w:r>
            <w:r w:rsidR="00B82B52" w:rsidRPr="007F0CD6">
              <w:t>maları</w:t>
            </w:r>
            <w:r w:rsidR="00C924CF" w:rsidRPr="007F0CD6">
              <w:t xml:space="preserve"> ve </w:t>
            </w:r>
            <w:r w:rsidR="00283EF9" w:rsidRPr="007F0CD6">
              <w:t xml:space="preserve">ilgili alanlarda proje üretmek için </w:t>
            </w:r>
            <w:r w:rsidR="00C924CF" w:rsidRPr="007F0CD6">
              <w:t>gerekli</w:t>
            </w:r>
            <w:r w:rsidR="00283EF9" w:rsidRPr="007F0CD6">
              <w:t xml:space="preserve"> bilgi ve yetiyi edin</w:t>
            </w:r>
            <w:r w:rsidR="007C0716" w:rsidRPr="007F0CD6">
              <w:t xml:space="preserve">meleri </w:t>
            </w:r>
            <w:r w:rsidR="006F6423" w:rsidRPr="007F0CD6">
              <w:t>amaçlanmaktadır.</w:t>
            </w:r>
          </w:p>
        </w:tc>
      </w:tr>
    </w:tbl>
    <w:p w14:paraId="1FB1CA26" w14:textId="77777777" w:rsidR="00A06142" w:rsidRPr="007F0CD6" w:rsidRDefault="00A06142" w:rsidP="007F0CD6">
      <w:pPr>
        <w:spacing w:line="360" w:lineRule="auto"/>
        <w:rPr>
          <w:b/>
        </w:rPr>
      </w:pPr>
    </w:p>
    <w:p w14:paraId="35FC7B89" w14:textId="77777777" w:rsidR="00610D0E" w:rsidRPr="007F0CD6" w:rsidRDefault="00610D0E" w:rsidP="007F0CD6">
      <w:pPr>
        <w:spacing w:line="360" w:lineRule="auto"/>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9337"/>
      </w:tblGrid>
      <w:tr w:rsidR="00610D0E" w:rsidRPr="007F0CD6" w14:paraId="585DC446" w14:textId="77777777" w:rsidTr="00C2703D">
        <w:trPr>
          <w:trHeight w:val="461"/>
        </w:trPr>
        <w:tc>
          <w:tcPr>
            <w:tcW w:w="9997" w:type="dxa"/>
            <w:gridSpan w:val="2"/>
            <w:shd w:val="clear" w:color="auto" w:fill="94B3D6"/>
          </w:tcPr>
          <w:p w14:paraId="08B30F47" w14:textId="1DA2C0E4" w:rsidR="00610D0E" w:rsidRPr="007F0CD6" w:rsidRDefault="00B24F44" w:rsidP="007F0CD6">
            <w:pPr>
              <w:pStyle w:val="TableParagraph"/>
              <w:spacing w:line="360" w:lineRule="auto"/>
              <w:ind w:right="1608"/>
              <w:rPr>
                <w:b/>
              </w:rPr>
            </w:pPr>
            <w:r w:rsidRPr="00B24F44">
              <w:rPr>
                <w:b/>
              </w:rPr>
              <w:t xml:space="preserve">ÖĞRENİM </w:t>
            </w:r>
            <w:proofErr w:type="gramStart"/>
            <w:r w:rsidRPr="00B24F44">
              <w:rPr>
                <w:b/>
              </w:rPr>
              <w:t>HEDEF(</w:t>
            </w:r>
            <w:proofErr w:type="gramEnd"/>
            <w:r w:rsidRPr="00B24F44">
              <w:rPr>
                <w:b/>
              </w:rPr>
              <w:t>LER)İ</w:t>
            </w:r>
          </w:p>
        </w:tc>
      </w:tr>
      <w:tr w:rsidR="00610D0E" w:rsidRPr="007F0CD6" w14:paraId="410E06BA" w14:textId="77777777" w:rsidTr="00C2703D">
        <w:trPr>
          <w:trHeight w:val="482"/>
        </w:trPr>
        <w:tc>
          <w:tcPr>
            <w:tcW w:w="660" w:type="dxa"/>
          </w:tcPr>
          <w:p w14:paraId="203F9516" w14:textId="77777777" w:rsidR="00610D0E" w:rsidRPr="007F0CD6" w:rsidRDefault="00610D0E" w:rsidP="007F0CD6">
            <w:pPr>
              <w:pStyle w:val="TableParagraph"/>
              <w:spacing w:line="360" w:lineRule="auto"/>
              <w:ind w:left="107"/>
              <w:rPr>
                <w:b/>
              </w:rPr>
            </w:pPr>
            <w:r w:rsidRPr="007F0CD6">
              <w:rPr>
                <w:b/>
              </w:rPr>
              <w:t>1</w:t>
            </w:r>
          </w:p>
        </w:tc>
        <w:tc>
          <w:tcPr>
            <w:tcW w:w="9337" w:type="dxa"/>
          </w:tcPr>
          <w:p w14:paraId="424736CC" w14:textId="661136B0" w:rsidR="00610D0E" w:rsidRPr="007F0CD6" w:rsidRDefault="00951696" w:rsidP="007F0CD6">
            <w:pPr>
              <w:pStyle w:val="TableParagraph"/>
              <w:spacing w:line="360" w:lineRule="auto"/>
              <w:ind w:left="0"/>
            </w:pPr>
            <w:r w:rsidRPr="007F0CD6">
              <w:t>Kanserli bir hastanın palyatif bakımı ile ilgili genel prensipler hakkında bir hekimin sahip olması gereken temel bilgiyi ve deneyimi edinebilmeli, bilimsel ve entelektüel beceri kazanabilmeli</w:t>
            </w:r>
            <w:r w:rsidR="007F0CD6" w:rsidRPr="007F0CD6">
              <w:t>.</w:t>
            </w:r>
          </w:p>
        </w:tc>
      </w:tr>
      <w:tr w:rsidR="00610D0E" w:rsidRPr="007F0CD6" w14:paraId="1CB0CCA1" w14:textId="77777777" w:rsidTr="00C2703D">
        <w:trPr>
          <w:trHeight w:val="803"/>
        </w:trPr>
        <w:tc>
          <w:tcPr>
            <w:tcW w:w="660" w:type="dxa"/>
          </w:tcPr>
          <w:p w14:paraId="5224E682" w14:textId="77777777" w:rsidR="00610D0E" w:rsidRPr="007F0CD6" w:rsidRDefault="00610D0E" w:rsidP="007F0CD6">
            <w:pPr>
              <w:pStyle w:val="TableParagraph"/>
              <w:spacing w:line="360" w:lineRule="auto"/>
              <w:ind w:left="107"/>
              <w:rPr>
                <w:b/>
              </w:rPr>
            </w:pPr>
            <w:r w:rsidRPr="007F0CD6">
              <w:rPr>
                <w:b/>
              </w:rPr>
              <w:t>2</w:t>
            </w:r>
          </w:p>
        </w:tc>
        <w:tc>
          <w:tcPr>
            <w:tcW w:w="9337" w:type="dxa"/>
          </w:tcPr>
          <w:p w14:paraId="6CABFA5E" w14:textId="71E209AE" w:rsidR="00610D0E" w:rsidRPr="007F0CD6" w:rsidRDefault="00951696" w:rsidP="007F0CD6">
            <w:pPr>
              <w:pStyle w:val="TableParagraph"/>
              <w:spacing w:line="360" w:lineRule="auto"/>
              <w:ind w:left="0"/>
            </w:pPr>
            <w:r w:rsidRPr="007F0CD6">
              <w:t>Kanserli bir hastanın palyatif bakımında semptom, bulgu ve psikososyal sorunların önlenmesi ve giderilmesinde iletişimin ve Tıp Sanatının önemli bir rol oynadığı bilgi ve deneyimini edinebilmeli</w:t>
            </w:r>
            <w:r w:rsidR="007F0CD6" w:rsidRPr="007F0CD6">
              <w:t>.</w:t>
            </w:r>
          </w:p>
        </w:tc>
      </w:tr>
      <w:tr w:rsidR="00610D0E" w:rsidRPr="007F0CD6" w14:paraId="7F509439" w14:textId="77777777" w:rsidTr="00C2703D">
        <w:trPr>
          <w:trHeight w:val="803"/>
        </w:trPr>
        <w:tc>
          <w:tcPr>
            <w:tcW w:w="660" w:type="dxa"/>
          </w:tcPr>
          <w:p w14:paraId="45A7064B" w14:textId="77777777" w:rsidR="00610D0E" w:rsidRPr="007F0CD6" w:rsidRDefault="00610D0E" w:rsidP="007F0CD6">
            <w:pPr>
              <w:pStyle w:val="TableParagraph"/>
              <w:spacing w:line="360" w:lineRule="auto"/>
              <w:ind w:left="107"/>
              <w:rPr>
                <w:b/>
              </w:rPr>
            </w:pPr>
            <w:r w:rsidRPr="007F0CD6">
              <w:rPr>
                <w:b/>
              </w:rPr>
              <w:t>3</w:t>
            </w:r>
          </w:p>
        </w:tc>
        <w:tc>
          <w:tcPr>
            <w:tcW w:w="9337" w:type="dxa"/>
          </w:tcPr>
          <w:p w14:paraId="33A941DD" w14:textId="5858ACAD" w:rsidR="00610D0E" w:rsidRPr="007F0CD6" w:rsidRDefault="00951696" w:rsidP="007F0CD6">
            <w:pPr>
              <w:pStyle w:val="TableParagraph"/>
              <w:spacing w:line="360" w:lineRule="auto"/>
              <w:ind w:left="0"/>
            </w:pPr>
            <w:r w:rsidRPr="007F0CD6">
              <w:t xml:space="preserve">Kanserli bir hastanın palyatif bakımında, farmakolojik olmayan tamamlayıcı tedavi yöntemleri olarak farklı sanat dallarından hangilerinin uygun olabileceği konusunda ileriye </w:t>
            </w:r>
            <w:r w:rsidR="00C669B7" w:rsidRPr="007F0CD6">
              <w:t>yönelik ve</w:t>
            </w:r>
            <w:r w:rsidR="006374B7" w:rsidRPr="007F0CD6">
              <w:t xml:space="preserve"> entelektüel beceri kazan</w:t>
            </w:r>
            <w:r w:rsidR="00EF343D" w:rsidRPr="007F0CD6">
              <w:t>abilmeli</w:t>
            </w:r>
            <w:r w:rsidR="007F0CD6" w:rsidRPr="007F0CD6">
              <w:t>.</w:t>
            </w:r>
          </w:p>
        </w:tc>
      </w:tr>
      <w:tr w:rsidR="00610D0E" w:rsidRPr="007F0CD6" w14:paraId="09132289" w14:textId="77777777" w:rsidTr="007F0CD6">
        <w:trPr>
          <w:trHeight w:val="416"/>
        </w:trPr>
        <w:tc>
          <w:tcPr>
            <w:tcW w:w="660" w:type="dxa"/>
          </w:tcPr>
          <w:p w14:paraId="51533FD9" w14:textId="77777777" w:rsidR="00610D0E" w:rsidRPr="007F0CD6" w:rsidRDefault="00610D0E" w:rsidP="007F0CD6">
            <w:pPr>
              <w:pStyle w:val="TableParagraph"/>
              <w:spacing w:line="360" w:lineRule="auto"/>
              <w:ind w:left="107"/>
              <w:rPr>
                <w:b/>
              </w:rPr>
            </w:pPr>
            <w:r w:rsidRPr="007F0CD6">
              <w:rPr>
                <w:b/>
              </w:rPr>
              <w:t>4</w:t>
            </w:r>
          </w:p>
        </w:tc>
        <w:tc>
          <w:tcPr>
            <w:tcW w:w="9337" w:type="dxa"/>
          </w:tcPr>
          <w:p w14:paraId="01C54C77" w14:textId="264DC62F" w:rsidR="00610D0E" w:rsidRPr="007F0CD6" w:rsidRDefault="00951696" w:rsidP="007F0CD6">
            <w:pPr>
              <w:pStyle w:val="TableParagraph"/>
              <w:spacing w:line="360" w:lineRule="auto"/>
              <w:ind w:left="0"/>
            </w:pPr>
            <w:r w:rsidRPr="007F0CD6">
              <w:t>Sanat alanları içerisinde insanlık tarihi boyunca kansere yönelik bakış açısını anlayabilmeli v</w:t>
            </w:r>
            <w:r w:rsidR="00B57A20" w:rsidRPr="007F0CD6">
              <w:t xml:space="preserve">e </w:t>
            </w:r>
            <w:r w:rsidRPr="007F0CD6">
              <w:t>kanser ile ilgili bilimsel ve entelektüel bir vizyon oluşturarak ilgili alanlarda proje üretmek için</w:t>
            </w:r>
            <w:r w:rsidR="00B57A20" w:rsidRPr="007F0CD6">
              <w:t xml:space="preserve"> </w:t>
            </w:r>
            <w:r w:rsidRPr="007F0CD6">
              <w:t>gerekli olan bilgi ve yetiyi edinebilmeli.</w:t>
            </w:r>
          </w:p>
        </w:tc>
      </w:tr>
    </w:tbl>
    <w:p w14:paraId="77321F4F" w14:textId="77777777" w:rsidR="00610D0E" w:rsidRPr="007F0CD6" w:rsidRDefault="00610D0E" w:rsidP="007F0CD6">
      <w:pPr>
        <w:spacing w:line="360" w:lineRule="auto"/>
        <w:rPr>
          <w:b/>
        </w:rPr>
      </w:pPr>
    </w:p>
    <w:p w14:paraId="29A84827" w14:textId="77777777" w:rsidR="00610D0E" w:rsidRPr="007F0CD6" w:rsidRDefault="00610D0E" w:rsidP="007F0CD6">
      <w:pPr>
        <w:spacing w:line="360" w:lineRule="auto"/>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9337"/>
      </w:tblGrid>
      <w:tr w:rsidR="00610D0E" w:rsidRPr="007F0CD6" w14:paraId="02745E9A" w14:textId="77777777" w:rsidTr="00C2703D">
        <w:trPr>
          <w:trHeight w:val="555"/>
        </w:trPr>
        <w:tc>
          <w:tcPr>
            <w:tcW w:w="9997" w:type="dxa"/>
            <w:gridSpan w:val="2"/>
            <w:shd w:val="clear" w:color="auto" w:fill="94B3D6"/>
          </w:tcPr>
          <w:p w14:paraId="6F253BCF" w14:textId="65F4FF7D" w:rsidR="00610D0E" w:rsidRPr="007F0CD6" w:rsidRDefault="000C2618" w:rsidP="007F0CD6">
            <w:pPr>
              <w:pStyle w:val="TableParagraph"/>
              <w:spacing w:line="360" w:lineRule="auto"/>
              <w:ind w:right="1608"/>
              <w:rPr>
                <w:b/>
              </w:rPr>
            </w:pPr>
            <w:r w:rsidRPr="000C2618">
              <w:rPr>
                <w:b/>
              </w:rPr>
              <w:t xml:space="preserve">ÖĞRENİM </w:t>
            </w:r>
            <w:proofErr w:type="gramStart"/>
            <w:r w:rsidRPr="000C2618">
              <w:rPr>
                <w:b/>
              </w:rPr>
              <w:t>KAZANIM(</w:t>
            </w:r>
            <w:proofErr w:type="gramEnd"/>
            <w:r w:rsidRPr="000C2618">
              <w:rPr>
                <w:b/>
              </w:rPr>
              <w:t>LAR)I</w:t>
            </w:r>
          </w:p>
        </w:tc>
      </w:tr>
      <w:tr w:rsidR="00DB66F2" w:rsidRPr="007F0CD6" w14:paraId="6289E59C" w14:textId="77777777" w:rsidTr="00C2703D">
        <w:trPr>
          <w:trHeight w:val="479"/>
        </w:trPr>
        <w:tc>
          <w:tcPr>
            <w:tcW w:w="660" w:type="dxa"/>
          </w:tcPr>
          <w:p w14:paraId="455DEAB9" w14:textId="77777777" w:rsidR="00DB66F2" w:rsidRPr="007F0CD6" w:rsidRDefault="00DB66F2" w:rsidP="007F0CD6">
            <w:pPr>
              <w:pStyle w:val="TableParagraph"/>
              <w:spacing w:line="360" w:lineRule="auto"/>
              <w:ind w:left="107"/>
              <w:rPr>
                <w:b/>
              </w:rPr>
            </w:pPr>
            <w:r w:rsidRPr="007F0CD6">
              <w:rPr>
                <w:b/>
              </w:rPr>
              <w:t>1</w:t>
            </w:r>
          </w:p>
        </w:tc>
        <w:tc>
          <w:tcPr>
            <w:tcW w:w="9337" w:type="dxa"/>
          </w:tcPr>
          <w:p w14:paraId="3F029E91" w14:textId="0FC4F395" w:rsidR="00DB66F2" w:rsidRPr="007F0CD6" w:rsidRDefault="00DB66F2" w:rsidP="007F0CD6">
            <w:pPr>
              <w:pStyle w:val="TableParagraph"/>
              <w:spacing w:line="360" w:lineRule="auto"/>
            </w:pPr>
            <w:r w:rsidRPr="007F0CD6">
              <w:t>Kanserli bir hastanın palyatif bakımı ile ilgili genel prensipler hakkında bir hekimin sahip olması gereken temel bilgiyi ve deneyimi edinebil</w:t>
            </w:r>
            <w:r w:rsidR="00051E34" w:rsidRPr="007F0CD6">
              <w:t>ir</w:t>
            </w:r>
            <w:r w:rsidRPr="007F0CD6">
              <w:t>, bilimsel ve entelektüel beceri kazanabilir</w:t>
            </w:r>
            <w:r w:rsidR="007F0CD6" w:rsidRPr="007F0CD6">
              <w:t>.</w:t>
            </w:r>
          </w:p>
        </w:tc>
      </w:tr>
      <w:tr w:rsidR="00DB66F2" w:rsidRPr="007F0CD6" w14:paraId="2136D79C" w14:textId="77777777" w:rsidTr="00C2703D">
        <w:trPr>
          <w:trHeight w:val="805"/>
        </w:trPr>
        <w:tc>
          <w:tcPr>
            <w:tcW w:w="660" w:type="dxa"/>
          </w:tcPr>
          <w:p w14:paraId="5F3A6FB5" w14:textId="77777777" w:rsidR="00DB66F2" w:rsidRPr="007F0CD6" w:rsidRDefault="00DB66F2" w:rsidP="007F0CD6">
            <w:pPr>
              <w:pStyle w:val="TableParagraph"/>
              <w:spacing w:line="360" w:lineRule="auto"/>
              <w:ind w:left="107"/>
              <w:rPr>
                <w:b/>
              </w:rPr>
            </w:pPr>
            <w:r w:rsidRPr="007F0CD6">
              <w:rPr>
                <w:b/>
              </w:rPr>
              <w:t>2</w:t>
            </w:r>
          </w:p>
        </w:tc>
        <w:tc>
          <w:tcPr>
            <w:tcW w:w="9337" w:type="dxa"/>
          </w:tcPr>
          <w:p w14:paraId="5FDC4B05" w14:textId="41BA6D6B" w:rsidR="00DB66F2" w:rsidRPr="007F0CD6" w:rsidRDefault="00DB66F2" w:rsidP="007F0CD6">
            <w:pPr>
              <w:pStyle w:val="TableParagraph"/>
              <w:spacing w:line="360" w:lineRule="auto"/>
            </w:pPr>
            <w:r w:rsidRPr="007F0CD6">
              <w:t>Kanserli bir hastanın palyatif bakımında semptom, bulgu ve psikososyal sorunların önlenmesi ve giderilmesinde iletişimin ve Tıp Sanatının önemli bir rol oynadığı bilgi ve deneyimini edinebilir</w:t>
            </w:r>
            <w:r w:rsidR="007F0CD6" w:rsidRPr="007F0CD6">
              <w:t>.</w:t>
            </w:r>
          </w:p>
        </w:tc>
      </w:tr>
      <w:tr w:rsidR="00DB66F2" w:rsidRPr="007F0CD6" w14:paraId="19CE540C" w14:textId="77777777" w:rsidTr="00C2703D">
        <w:trPr>
          <w:trHeight w:val="803"/>
        </w:trPr>
        <w:tc>
          <w:tcPr>
            <w:tcW w:w="660" w:type="dxa"/>
          </w:tcPr>
          <w:p w14:paraId="4FFA3883" w14:textId="77777777" w:rsidR="00DB66F2" w:rsidRPr="007F0CD6" w:rsidRDefault="00DB66F2" w:rsidP="007F0CD6">
            <w:pPr>
              <w:pStyle w:val="TableParagraph"/>
              <w:spacing w:line="360" w:lineRule="auto"/>
              <w:ind w:left="107"/>
              <w:rPr>
                <w:b/>
              </w:rPr>
            </w:pPr>
            <w:r w:rsidRPr="007F0CD6">
              <w:rPr>
                <w:b/>
              </w:rPr>
              <w:t>3</w:t>
            </w:r>
          </w:p>
        </w:tc>
        <w:tc>
          <w:tcPr>
            <w:tcW w:w="9337" w:type="dxa"/>
          </w:tcPr>
          <w:p w14:paraId="4D56E64F" w14:textId="718A81EA" w:rsidR="00DB66F2" w:rsidRPr="007F0CD6" w:rsidRDefault="00DB66F2" w:rsidP="007F0CD6">
            <w:pPr>
              <w:pStyle w:val="TableParagraph"/>
              <w:tabs>
                <w:tab w:val="left" w:pos="1741"/>
                <w:tab w:val="left" w:pos="3588"/>
                <w:tab w:val="left" w:pos="4087"/>
                <w:tab w:val="left" w:pos="5265"/>
                <w:tab w:val="left" w:pos="6807"/>
                <w:tab w:val="left" w:pos="7987"/>
              </w:tabs>
              <w:spacing w:line="360" w:lineRule="auto"/>
              <w:ind w:right="102"/>
            </w:pPr>
            <w:r w:rsidRPr="007F0CD6">
              <w:t xml:space="preserve">Kanserli bir hastanın palyatif bakımında, farmakolojik olmayan tamamlayıcı tedavi yöntemleri olarak farklı sanat dallarından hangilerinin uygun olabileceği konusunda ileriye </w:t>
            </w:r>
            <w:r w:rsidR="007F0CD6" w:rsidRPr="007F0CD6">
              <w:t>yönelik ve</w:t>
            </w:r>
            <w:r w:rsidRPr="007F0CD6">
              <w:t xml:space="preserve"> entelektüel beceri kazanabilir</w:t>
            </w:r>
            <w:r w:rsidR="007F0CD6" w:rsidRPr="007F0CD6">
              <w:t>.</w:t>
            </w:r>
          </w:p>
        </w:tc>
      </w:tr>
      <w:tr w:rsidR="00DB66F2" w:rsidRPr="007F0CD6" w14:paraId="2E5C2E7E" w14:textId="77777777" w:rsidTr="00C2703D">
        <w:trPr>
          <w:trHeight w:val="1125"/>
        </w:trPr>
        <w:tc>
          <w:tcPr>
            <w:tcW w:w="660" w:type="dxa"/>
          </w:tcPr>
          <w:p w14:paraId="1B7B00B1" w14:textId="77777777" w:rsidR="00DB66F2" w:rsidRPr="007F0CD6" w:rsidRDefault="00DB66F2" w:rsidP="007F0CD6">
            <w:pPr>
              <w:pStyle w:val="TableParagraph"/>
              <w:spacing w:line="360" w:lineRule="auto"/>
              <w:ind w:left="107"/>
              <w:rPr>
                <w:b/>
              </w:rPr>
            </w:pPr>
            <w:r w:rsidRPr="007F0CD6">
              <w:rPr>
                <w:b/>
              </w:rPr>
              <w:t>4</w:t>
            </w:r>
          </w:p>
        </w:tc>
        <w:tc>
          <w:tcPr>
            <w:tcW w:w="9337" w:type="dxa"/>
          </w:tcPr>
          <w:p w14:paraId="58D63FD8" w14:textId="2C8B9BEA" w:rsidR="00DB66F2" w:rsidRPr="007F0CD6" w:rsidRDefault="00DB66F2" w:rsidP="007F0CD6">
            <w:pPr>
              <w:pStyle w:val="TableParagraph"/>
              <w:spacing w:line="360" w:lineRule="auto"/>
              <w:ind w:right="100"/>
              <w:jc w:val="both"/>
            </w:pPr>
            <w:r w:rsidRPr="007F0CD6">
              <w:t>Sanat alanları içerisinde insanlık tarihi boyunca kansere yönelik bakış açısını anlayabilir ve kanser ile ilgili bilimsel ve entelektüel bir vizyon oluşturarak ilgili alanlarda proje üretmek için gerekli olan bilgi ve yetiyi edinebilir</w:t>
            </w:r>
            <w:r w:rsidR="007F0CD6" w:rsidRPr="007F0CD6">
              <w:t>.</w:t>
            </w:r>
          </w:p>
        </w:tc>
      </w:tr>
    </w:tbl>
    <w:p w14:paraId="5EF16E67" w14:textId="77777777" w:rsidR="00610D0E" w:rsidRPr="007F0CD6" w:rsidRDefault="00610D0E" w:rsidP="007F0CD6">
      <w:pPr>
        <w:spacing w:line="360" w:lineRule="auto"/>
        <w:rPr>
          <w:b/>
        </w:rPr>
      </w:pPr>
    </w:p>
    <w:sectPr w:rsidR="00610D0E" w:rsidRPr="007F0CD6">
      <w:pgSz w:w="11910" w:h="16840"/>
      <w:pgMar w:top="1400" w:right="62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42"/>
    <w:rsid w:val="00020D91"/>
    <w:rsid w:val="00051E34"/>
    <w:rsid w:val="000953CE"/>
    <w:rsid w:val="00095B5D"/>
    <w:rsid w:val="000C2618"/>
    <w:rsid w:val="00151494"/>
    <w:rsid w:val="00171007"/>
    <w:rsid w:val="0017427C"/>
    <w:rsid w:val="00186701"/>
    <w:rsid w:val="00197884"/>
    <w:rsid w:val="001E1784"/>
    <w:rsid w:val="00204A86"/>
    <w:rsid w:val="00260608"/>
    <w:rsid w:val="0026602E"/>
    <w:rsid w:val="00283EF9"/>
    <w:rsid w:val="002A5B00"/>
    <w:rsid w:val="002C6B99"/>
    <w:rsid w:val="002D5934"/>
    <w:rsid w:val="00311B41"/>
    <w:rsid w:val="003E359B"/>
    <w:rsid w:val="003E7EF6"/>
    <w:rsid w:val="00402E5D"/>
    <w:rsid w:val="004171E6"/>
    <w:rsid w:val="004609C8"/>
    <w:rsid w:val="004701A4"/>
    <w:rsid w:val="004D297D"/>
    <w:rsid w:val="005331DF"/>
    <w:rsid w:val="00610D0E"/>
    <w:rsid w:val="006223F0"/>
    <w:rsid w:val="006374B7"/>
    <w:rsid w:val="00666D94"/>
    <w:rsid w:val="00680B06"/>
    <w:rsid w:val="006A70B1"/>
    <w:rsid w:val="006F6423"/>
    <w:rsid w:val="007138B7"/>
    <w:rsid w:val="00736A56"/>
    <w:rsid w:val="007700B8"/>
    <w:rsid w:val="007C0716"/>
    <w:rsid w:val="007D2877"/>
    <w:rsid w:val="007D5ECC"/>
    <w:rsid w:val="007E2DAC"/>
    <w:rsid w:val="007F0CD6"/>
    <w:rsid w:val="00825B56"/>
    <w:rsid w:val="008A62AE"/>
    <w:rsid w:val="008C3609"/>
    <w:rsid w:val="008E15A0"/>
    <w:rsid w:val="009362B3"/>
    <w:rsid w:val="00951696"/>
    <w:rsid w:val="009533F4"/>
    <w:rsid w:val="009C2E90"/>
    <w:rsid w:val="00A06142"/>
    <w:rsid w:val="00A730A8"/>
    <w:rsid w:val="00A83253"/>
    <w:rsid w:val="00B24F44"/>
    <w:rsid w:val="00B57A20"/>
    <w:rsid w:val="00B82B52"/>
    <w:rsid w:val="00C669B7"/>
    <w:rsid w:val="00C8192E"/>
    <w:rsid w:val="00C924CF"/>
    <w:rsid w:val="00C95799"/>
    <w:rsid w:val="00D1027B"/>
    <w:rsid w:val="00D1401C"/>
    <w:rsid w:val="00D50FBD"/>
    <w:rsid w:val="00DB66F2"/>
    <w:rsid w:val="00DC0F2D"/>
    <w:rsid w:val="00DD6EEE"/>
    <w:rsid w:val="00DF4C2A"/>
    <w:rsid w:val="00E53103"/>
    <w:rsid w:val="00E76494"/>
    <w:rsid w:val="00E7663F"/>
    <w:rsid w:val="00E95222"/>
    <w:rsid w:val="00EB5BD6"/>
    <w:rsid w:val="00EC59B0"/>
    <w:rsid w:val="00EF343D"/>
    <w:rsid w:val="00F22A94"/>
    <w:rsid w:val="00FB7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CA09"/>
  <w15:docId w15:val="{0ACA8723-1837-4449-BC2A-0D930626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MERT KÜÇÜK</cp:lastModifiedBy>
  <cp:revision>76</cp:revision>
  <dcterms:created xsi:type="dcterms:W3CDTF">2022-08-20T18:06:00Z</dcterms:created>
  <dcterms:modified xsi:type="dcterms:W3CDTF">2022-08-24T10:55:00Z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